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C1" w:rsidRPr="00EE44E1" w:rsidRDefault="009654C1" w:rsidP="009654C1">
      <w:pPr>
        <w:rPr>
          <w:rFonts w:ascii="Meiryo UI" w:eastAsia="Meiryo UI" w:hAnsi="Meiryo UI" w:cs="Meiryo UI"/>
          <w:sz w:val="40"/>
          <w:szCs w:val="40"/>
        </w:rPr>
      </w:pPr>
      <w:r w:rsidRPr="00EE44E1">
        <w:rPr>
          <w:rFonts w:ascii="Meiryo UI" w:eastAsia="Meiryo UI" w:hAnsi="Meiryo UI" w:cs="Meiryo UI" w:hint="eastAsia"/>
          <w:sz w:val="40"/>
          <w:szCs w:val="40"/>
        </w:rPr>
        <w:t>【基本街アイコン】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※最初に、用意された地図に貼っていくもの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（裏面に少し両面テープを貼っておく。クエストを実行する際に一部剥がす必要があるため）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</w:p>
    <w:p w:rsid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学校（小学校）10個</w:t>
      </w:r>
    </w:p>
    <w:p w:rsidR="00E5021A" w:rsidRPr="009654C1" w:rsidRDefault="00E5021A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学校（</w:t>
      </w:r>
      <w:r>
        <w:rPr>
          <w:rFonts w:ascii="Meiryo UI" w:eastAsia="Meiryo UI" w:hAnsi="Meiryo UI" w:cs="Meiryo UI" w:hint="eastAsia"/>
        </w:rPr>
        <w:t>中</w:t>
      </w:r>
      <w:r w:rsidRPr="009654C1">
        <w:rPr>
          <w:rFonts w:ascii="Meiryo UI" w:eastAsia="Meiryo UI" w:hAnsi="Meiryo UI" w:cs="Meiryo UI" w:hint="eastAsia"/>
        </w:rPr>
        <w:t>学校）</w:t>
      </w:r>
      <w:r>
        <w:rPr>
          <w:rFonts w:ascii="Meiryo UI" w:eastAsia="Meiryo UI" w:hAnsi="Meiryo UI" w:cs="Meiryo UI" w:hint="eastAsia"/>
        </w:rPr>
        <w:t>5</w:t>
      </w:r>
      <w:r w:rsidRPr="009654C1">
        <w:rPr>
          <w:rFonts w:ascii="Meiryo UI" w:eastAsia="Meiryo UI" w:hAnsi="Meiryo UI" w:cs="Meiryo UI" w:hint="eastAsia"/>
        </w:rPr>
        <w:t>個</w:t>
      </w:r>
      <w:r>
        <w:rPr>
          <w:rFonts w:ascii="Meiryo UI" w:eastAsia="Meiryo UI" w:hAnsi="Meiryo UI" w:cs="Meiryo UI" w:hint="eastAsia"/>
        </w:rPr>
        <w:t>・・・これは最初から貼っておく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病院　2個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市役所　1個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産業遺産　3個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大型モール　1個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駅　1個</w:t>
      </w:r>
    </w:p>
    <w:p w:rsidR="009654C1" w:rsidRPr="009654C1" w:rsidRDefault="009654C1" w:rsidP="009654C1">
      <w:pPr>
        <w:rPr>
          <w:rFonts w:ascii="Meiryo UI" w:eastAsia="Meiryo UI" w:hAnsi="Meiryo UI" w:cs="Meiryo UI"/>
        </w:rPr>
      </w:pPr>
      <w:r w:rsidRPr="009654C1">
        <w:rPr>
          <w:rFonts w:ascii="Meiryo UI" w:eastAsia="Meiryo UI" w:hAnsi="Meiryo UI" w:cs="Meiryo UI" w:hint="eastAsia"/>
        </w:rPr>
        <w:t>インターチェンジ　1個</w:t>
      </w:r>
    </w:p>
    <w:p w:rsidR="009654C1" w:rsidRDefault="009654C1" w:rsidP="000A553B"/>
    <w:p w:rsidR="009654C1" w:rsidRDefault="008F6A7E" w:rsidP="000A553B">
      <w:r>
        <w:rPr>
          <w:noProof/>
        </w:rPr>
        <w:pict>
          <v:rect id="_x0000_s2175" style="position:absolute;left:0;text-align:left;margin-left:90.85pt;margin-top:11.8pt;width:86.95pt;height:69.65pt;z-index:251739136">
            <v:textbox style="mso-next-textbox:#_x0000_s2175" inset="5.85pt,.7pt,5.85pt,.7pt">
              <w:txbxContent>
                <w:p w:rsidR="00DC31F4" w:rsidRDefault="00DC31F4">
                  <w:r>
                    <w:rPr>
                      <w:noProof/>
                    </w:rPr>
                    <w:drawing>
                      <wp:inline distT="0" distB="0" distL="0" distR="0">
                        <wp:extent cx="856398" cy="715993"/>
                        <wp:effectExtent l="19050" t="0" r="852" b="0"/>
                        <wp:docPr id="51" name="図 51" descr="V:\明るい選挙\H29（総会以外）\主権者教育実践事業まちクエ2017\08_グッズ関係\基本モール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V:\明るい選挙\H29（総会以外）\主権者教育実践事業まちクエ2017\08_グッズ関係\基本モール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247" cy="725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76" style="position:absolute;left:0;text-align:left;margin-left:189.35pt;margin-top:11.8pt;width:77.1pt;height:59.75pt;z-index:251740160">
            <v:textbox style="mso-next-textbox:#_x0000_s2176" inset="5.85pt,.7pt,5.85pt,.7pt">
              <w:txbxContent>
                <w:p w:rsidR="00DC31F4" w:rsidRDefault="00DC31F4">
                  <w:r>
                    <w:rPr>
                      <w:noProof/>
                    </w:rPr>
                    <w:drawing>
                      <wp:inline distT="0" distB="0" distL="0" distR="0">
                        <wp:extent cx="774581" cy="645569"/>
                        <wp:effectExtent l="19050" t="0" r="6469" b="0"/>
                        <wp:docPr id="52" name="図 52" descr="V:\明るい選挙\H29（総会以外）\主権者教育実践事業まちクエ2017\08_グッズ関係\基本遺産すみ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V:\明るい選挙\H29（総会以外）\主権者教育実践事業まちクエ2017\08_グッズ関係\基本遺産すみ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307" cy="646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A553B" w:rsidRPr="00F956DC" w:rsidRDefault="008F6A7E" w:rsidP="000A553B">
      <w:r>
        <w:rPr>
          <w:noProof/>
        </w:rPr>
        <w:pict>
          <v:rect id="_x0000_s2178" style="position:absolute;left:0;text-align:left;margin-left:377.5pt;margin-top:-6.2pt;width:69.95pt;height:59.75pt;z-index:251742208">
            <v:textbox style="mso-next-textbox:#_x0000_s2178" inset="5.85pt,.7pt,5.85pt,.7pt">
              <w:txbxContent>
                <w:p w:rsidR="00DC31F4" w:rsidRDefault="00DC31F4">
                  <w:r>
                    <w:rPr>
                      <w:noProof/>
                    </w:rPr>
                    <w:drawing>
                      <wp:inline distT="0" distB="0" distL="0" distR="0">
                        <wp:extent cx="739176" cy="682114"/>
                        <wp:effectExtent l="19050" t="0" r="3774" b="0"/>
                        <wp:docPr id="54" name="図 54" descr="V:\明るい選挙\H29（総会以外）\主権者教育実践事業まちクエ2017\08_グッズ関係\基本遺産社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V:\明るい選挙\H29（総会以外）\主権者教育実践事業まちクエ2017\08_グッズ関係\基本遺産社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11" cy="688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77" style="position:absolute;left:0;text-align:left;margin-left:284.4pt;margin-top:-6.2pt;width:78.8pt;height:63.15pt;z-index:251741184">
            <v:textbox inset="5.85pt,.7pt,5.85pt,.7pt">
              <w:txbxContent>
                <w:p w:rsidR="00DC31F4" w:rsidRDefault="00DC31F4">
                  <w:r>
                    <w:rPr>
                      <w:noProof/>
                    </w:rPr>
                    <w:drawing>
                      <wp:inline distT="0" distB="0" distL="0" distR="0">
                        <wp:extent cx="774580" cy="628270"/>
                        <wp:effectExtent l="19050" t="0" r="6470" b="0"/>
                        <wp:docPr id="53" name="図 53" descr="V:\明るい選挙\H29（総会以外）\主権者教育実践事業まちクエ2017\08_グッズ関係\基本遺産塩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V:\明るい選挙\H29（総会以外）\主権者教育実践事業まちクエ2017\08_グッズ関係\基本遺産塩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871" cy="630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73" style="position:absolute;left:0;text-align:left;margin-left:2.1pt;margin-top:-6.2pt;width:72.95pt;height:56.15pt;z-index:251738112;mso-wrap-style:none">
            <v:textbox style="mso-next-textbox:#_x0000_s2173;mso-fit-shape-to-text:t" inset="5.85pt,.7pt,5.85pt,.7pt">
              <w:txbxContent>
                <w:p w:rsidR="00DC31F4" w:rsidRDefault="008F6A7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95pt;height:44.15pt">
                        <v:imagedata r:id="rId11" o:title="基本インターチェンジ"/>
                      </v:shape>
                    </w:pict>
                  </w:r>
                </w:p>
              </w:txbxContent>
            </v:textbox>
          </v:rect>
        </w:pict>
      </w:r>
    </w:p>
    <w:p w:rsidR="000A553B" w:rsidRPr="000A553B" w:rsidRDefault="008F6A7E" w:rsidP="000A553B">
      <w:r>
        <w:rPr>
          <w:noProof/>
        </w:rPr>
        <w:pict>
          <v:rect id="_x0000_s2241" style="position:absolute;left:0;text-align:left;margin-left:379.1pt;margin-top:291.3pt;width:75.5pt;height:73.35pt;z-index:251795456">
            <v:textbox inset="5.85pt,.7pt,5.85pt,.7pt">
              <w:txbxContent>
                <w:p w:rsidR="003116E2" w:rsidRDefault="003116E2" w:rsidP="003116E2">
                  <w:r>
                    <w:rPr>
                      <w:noProof/>
                    </w:rPr>
                    <w:drawing>
                      <wp:inline distT="0" distB="0" distL="0" distR="0">
                        <wp:extent cx="782083" cy="707366"/>
                        <wp:effectExtent l="19050" t="0" r="0" b="0"/>
                        <wp:docPr id="37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511" cy="7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40" style="position:absolute;left:0;text-align:left;margin-left:284.4pt;margin-top:291.3pt;width:75.5pt;height:73.35pt;z-index:251794432">
            <v:textbox inset="5.85pt,.7pt,5.85pt,.7pt">
              <w:txbxContent>
                <w:p w:rsidR="003116E2" w:rsidRDefault="003116E2" w:rsidP="003116E2">
                  <w:r>
                    <w:rPr>
                      <w:noProof/>
                    </w:rPr>
                    <w:drawing>
                      <wp:inline distT="0" distB="0" distL="0" distR="0">
                        <wp:extent cx="782083" cy="707366"/>
                        <wp:effectExtent l="19050" t="0" r="0" b="0"/>
                        <wp:docPr id="573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511" cy="7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39" style="position:absolute;left:0;text-align:left;margin-left:189.35pt;margin-top:291.3pt;width:75.5pt;height:73.35pt;z-index:251793408">
            <v:textbox inset="5.85pt,.7pt,5.85pt,.7pt">
              <w:txbxContent>
                <w:p w:rsidR="003116E2" w:rsidRDefault="003116E2" w:rsidP="003116E2">
                  <w:r>
                    <w:rPr>
                      <w:noProof/>
                    </w:rPr>
                    <w:drawing>
                      <wp:inline distT="0" distB="0" distL="0" distR="0">
                        <wp:extent cx="782083" cy="707366"/>
                        <wp:effectExtent l="19050" t="0" r="0" b="0"/>
                        <wp:docPr id="549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511" cy="7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38" style="position:absolute;left:0;text-align:left;margin-left:90.85pt;margin-top:291.3pt;width:75.5pt;height:73.35pt;z-index:251792384">
            <v:textbox inset="5.85pt,.7pt,5.85pt,.7pt">
              <w:txbxContent>
                <w:p w:rsidR="003116E2" w:rsidRDefault="003116E2" w:rsidP="003116E2">
                  <w:r>
                    <w:rPr>
                      <w:noProof/>
                    </w:rPr>
                    <w:drawing>
                      <wp:inline distT="0" distB="0" distL="0" distR="0">
                        <wp:extent cx="782083" cy="707366"/>
                        <wp:effectExtent l="19050" t="0" r="0" b="0"/>
                        <wp:docPr id="79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511" cy="7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20" style="position:absolute;left:0;text-align:left;margin-left:-2.75pt;margin-top:291.3pt;width:75.5pt;height:73.35pt;z-index:251780096">
            <v:textbox inset="5.85pt,.7pt,5.85pt,.7pt">
              <w:txbxContent>
                <w:p w:rsidR="00E5021A" w:rsidRDefault="00E5021A" w:rsidP="00E5021A">
                  <w:r>
                    <w:rPr>
                      <w:noProof/>
                    </w:rPr>
                    <w:drawing>
                      <wp:inline distT="0" distB="0" distL="0" distR="0">
                        <wp:extent cx="782083" cy="707366"/>
                        <wp:effectExtent l="19050" t="0" r="0" b="0"/>
                        <wp:docPr id="443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511" cy="7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6A7E">
        <w:rPr>
          <w:rFonts w:ascii="Meiryo UI" w:eastAsia="Meiryo UI" w:hAnsi="Meiryo UI" w:cs="Meiryo UI"/>
          <w:noProof/>
        </w:rPr>
        <w:pict>
          <v:rect id="_x0000_s2237" style="position:absolute;left:0;text-align:left;margin-left:292.35pt;margin-top:55.95pt;width:69.15pt;height:75.05pt;z-index:251791360">
            <v:textbox inset="5.85pt,.7pt,5.85pt,.7pt">
              <w:txbxContent>
                <w:p w:rsidR="0088564D" w:rsidRDefault="0088564D" w:rsidP="0088564D">
                  <w:r>
                    <w:rPr>
                      <w:noProof/>
                    </w:rPr>
                    <w:drawing>
                      <wp:inline distT="0" distB="0" distL="0" distR="0">
                        <wp:extent cx="619677" cy="724618"/>
                        <wp:effectExtent l="19050" t="0" r="8973" b="0"/>
                        <wp:docPr id="465" name="図 58" descr="V:\明るい選挙\H29（総会以外）\主権者教育実践事業まちクエ2017\08_グッズ関係\基本病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V:\明るい選挙\H29（総会以外）\主権者教育実践事業まちクエ2017\08_グッズ関係\基本病院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194" cy="735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96" style="position:absolute;left:0;text-align:left;margin-left:197.3pt;margin-top:55.95pt;width:69.15pt;height:75.05pt;z-index:251764736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619677" cy="724618"/>
                        <wp:effectExtent l="19050" t="0" r="8973" b="0"/>
                        <wp:docPr id="40" name="図 58" descr="V:\明るい選挙\H29（総会以外）\主権者教育実践事業まちクエ2017\08_グッズ関係\基本病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V:\明るい選挙\H29（総会以外）\主権者教育実践事業まちクエ2017\08_グッズ関係\基本病院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194" cy="735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81" style="position:absolute;left:0;text-align:left;margin-left:97.65pt;margin-top:55.95pt;width:70.3pt;height:67.6pt;z-index:251744256">
            <v:textbox inset="5.85pt,.7pt,5.85pt,.7pt">
              <w:txbxContent>
                <w:p w:rsidR="00DC31F4" w:rsidRDefault="00FC00DE">
                  <w:r>
                    <w:rPr>
                      <w:noProof/>
                    </w:rPr>
                    <w:drawing>
                      <wp:inline distT="0" distB="0" distL="0" distR="0">
                        <wp:extent cx="702529" cy="724619"/>
                        <wp:effectExtent l="19050" t="0" r="2321" b="0"/>
                        <wp:docPr id="73" name="図 73" descr="V:\明るい選挙\H29（総会以外）\主権者教育実践事業まちクエ2017\08_グッズ関係\基本市役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V:\明るい選挙\H29（総会以外）\主権者教育実践事業まちクエ2017\08_グッズ関係\基本市役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073" cy="72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79" style="position:absolute;left:0;text-align:left;margin-left:1pt;margin-top:55.95pt;width:74.05pt;height:67.6pt;z-index:251743232">
            <v:textbox style="mso-next-textbox:#_x0000_s2179" inset="5.85pt,.7pt,5.85pt,.7pt">
              <w:txbxContent>
                <w:p w:rsidR="00DC31F4" w:rsidRDefault="00DC31F4">
                  <w:r>
                    <w:rPr>
                      <w:noProof/>
                    </w:rPr>
                    <w:drawing>
                      <wp:inline distT="0" distB="0" distL="0" distR="0">
                        <wp:extent cx="774581" cy="703453"/>
                        <wp:effectExtent l="19050" t="0" r="6469" b="0"/>
                        <wp:docPr id="55" name="図 55" descr="V:\明るい選挙\H29（総会以外）\主権者教育実践事業まちクエ2017\08_グッズ関係\基本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V:\明るい選挙\H29（総会以外）\主権者教育実践事業まちクエ2017\08_グッズ関係\基本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75" cy="710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34" style="position:absolute;left:0;text-align:left;margin-left:378.3pt;margin-top:62.4pt;width:70.4pt;height:45.5pt;z-index:251790336;mso-wrap-style:none">
            <v:textbox style="mso-fit-shape-to-text:t" inset="5.85pt,.7pt,5.85pt,.7pt">
              <w:txbxContent>
                <w:p w:rsidR="000C29CA" w:rsidRDefault="000C29CA">
                  <w:r>
                    <w:rPr>
                      <w:noProof/>
                    </w:rPr>
                    <w:drawing>
                      <wp:inline distT="0" distB="0" distL="0" distR="0">
                        <wp:extent cx="733425" cy="457200"/>
                        <wp:effectExtent l="19050" t="0" r="9525" b="0"/>
                        <wp:docPr id="41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97" style="position:absolute;left:0;text-align:left;margin-left:91.65pt;margin-top:213.45pt;width:76.3pt;height:59.1pt;z-index:251765760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59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98" style="position:absolute;left:0;text-align:left;margin-left:190.15pt;margin-top:213.45pt;width:76.3pt;height:59.1pt;z-index:251766784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359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99" style="position:absolute;left:0;text-align:left;margin-left:285.2pt;margin-top:213.45pt;width:76.3pt;height:59.1pt;z-index:251767808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372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0" style="position:absolute;left:0;text-align:left;margin-left:378.3pt;margin-top:213.55pt;width:76.3pt;height:59.1pt;z-index:251768832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386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1" style="position:absolute;left:0;text-align:left;margin-left:-2.75pt;margin-top:142.45pt;width:76.3pt;height:59.1pt;z-index:251769856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401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2" style="position:absolute;left:0;text-align:left;margin-left:91.65pt;margin-top:142.45pt;width:76.3pt;height:59.1pt;z-index:251770880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417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3" style="position:absolute;left:0;text-align:left;margin-left:378.3pt;margin-top:142.45pt;width:76.3pt;height:59.1pt;z-index:251771904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434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5" style="position:absolute;left:0;text-align:left;margin-left:285.2pt;margin-top:142.45pt;width:76.3pt;height:59.1pt;z-index:251773952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471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204" style="position:absolute;left:0;text-align:left;margin-left:190.15pt;margin-top:142.45pt;width:76.3pt;height:59.1pt;z-index:251772928">
            <v:textbox inset="5.85pt,.7pt,5.85pt,.7pt">
              <w:txbxContent>
                <w:p w:rsidR="00DC31F4" w:rsidRDefault="00DC31F4" w:rsidP="00776E8A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452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2194" style="position:absolute;left:0;text-align:left;margin-left:-3.55pt;margin-top:213.55pt;width:76.3pt;height:59.1pt;z-index:251757568">
            <v:textbox inset="5.85pt,.7pt,5.85pt,.7pt">
              <w:txbxContent>
                <w:p w:rsidR="00DC31F4" w:rsidRDefault="00DC31F4" w:rsidP="005B47BE">
                  <w:r>
                    <w:rPr>
                      <w:noProof/>
                    </w:rPr>
                    <w:drawing>
                      <wp:inline distT="0" distB="0" distL="0" distR="0">
                        <wp:extent cx="714195" cy="648909"/>
                        <wp:effectExtent l="19050" t="0" r="0" b="0"/>
                        <wp:docPr id="57" name="図 57" descr="V:\明るい選挙\H29（総会以外）\主権者教育実践事業まちクエ2017\08_グッズ関係\基本小学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V:\明るい選挙\H29（総会以外）\主権者教育実践事業まちクエ2017\08_グッズ関係\基本小学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50" cy="659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A553B" w:rsidRPr="000A553B" w:rsidSect="00F66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F4" w:rsidRDefault="00DC31F4" w:rsidP="000323A5">
      <w:r>
        <w:separator/>
      </w:r>
    </w:p>
  </w:endnote>
  <w:endnote w:type="continuationSeparator" w:id="0">
    <w:p w:rsidR="00DC31F4" w:rsidRDefault="00DC31F4" w:rsidP="0003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F4" w:rsidRDefault="00DC31F4" w:rsidP="000323A5">
      <w:r>
        <w:separator/>
      </w:r>
    </w:p>
  </w:footnote>
  <w:footnote w:type="continuationSeparator" w:id="0">
    <w:p w:rsidR="00DC31F4" w:rsidRDefault="00DC31F4" w:rsidP="0003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44">
      <v:textbox inset="5.85pt,.7pt,5.85pt,.7pt"/>
      <o:colormru v:ext="edit" colors="#fc6,#ff9"/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A5"/>
    <w:rsid w:val="000323A5"/>
    <w:rsid w:val="000408FE"/>
    <w:rsid w:val="000A553B"/>
    <w:rsid w:val="000C29CA"/>
    <w:rsid w:val="000C7427"/>
    <w:rsid w:val="00177189"/>
    <w:rsid w:val="002425A7"/>
    <w:rsid w:val="00301CF5"/>
    <w:rsid w:val="003072E8"/>
    <w:rsid w:val="003116E2"/>
    <w:rsid w:val="00364461"/>
    <w:rsid w:val="00480D89"/>
    <w:rsid w:val="004A0D26"/>
    <w:rsid w:val="004B414E"/>
    <w:rsid w:val="004D0CD1"/>
    <w:rsid w:val="004E2FB6"/>
    <w:rsid w:val="00513872"/>
    <w:rsid w:val="00553C88"/>
    <w:rsid w:val="0056440E"/>
    <w:rsid w:val="00565110"/>
    <w:rsid w:val="00570E17"/>
    <w:rsid w:val="005A16C6"/>
    <w:rsid w:val="005B47BE"/>
    <w:rsid w:val="00627C55"/>
    <w:rsid w:val="00630CEE"/>
    <w:rsid w:val="00637014"/>
    <w:rsid w:val="00647B45"/>
    <w:rsid w:val="00663C42"/>
    <w:rsid w:val="0068049B"/>
    <w:rsid w:val="00685CEB"/>
    <w:rsid w:val="00776E8A"/>
    <w:rsid w:val="0078305B"/>
    <w:rsid w:val="00821879"/>
    <w:rsid w:val="00834767"/>
    <w:rsid w:val="00853200"/>
    <w:rsid w:val="0085745C"/>
    <w:rsid w:val="0088564D"/>
    <w:rsid w:val="008A6445"/>
    <w:rsid w:val="008F6A7E"/>
    <w:rsid w:val="00903595"/>
    <w:rsid w:val="00952408"/>
    <w:rsid w:val="009654C1"/>
    <w:rsid w:val="009743FA"/>
    <w:rsid w:val="00A57694"/>
    <w:rsid w:val="00AF176F"/>
    <w:rsid w:val="00B24AEF"/>
    <w:rsid w:val="00BA7C49"/>
    <w:rsid w:val="00CB2855"/>
    <w:rsid w:val="00CE4D2C"/>
    <w:rsid w:val="00D31F01"/>
    <w:rsid w:val="00D60A02"/>
    <w:rsid w:val="00DC31F4"/>
    <w:rsid w:val="00E5021A"/>
    <w:rsid w:val="00E74A26"/>
    <w:rsid w:val="00EE44E1"/>
    <w:rsid w:val="00EF4C89"/>
    <w:rsid w:val="00F4233F"/>
    <w:rsid w:val="00F66DF7"/>
    <w:rsid w:val="00F956DC"/>
    <w:rsid w:val="00FC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4">
      <v:textbox inset="5.85pt,.7pt,5.85pt,.7pt"/>
      <o:colormru v:ext="edit" colors="#fc6,#ff9"/>
      <o:colormenu v:ext="edit" fillcolor="none [2409]" strokecolor="none [3213]"/>
    </o:shapedefaults>
    <o:shapelayout v:ext="edit">
      <o:idmap v:ext="edit" data="2"/>
      <o:rules v:ext="edit">
        <o:r id="V:Rule14" type="connector" idref="#_x0000_s2163"/>
        <o:r id="V:Rule15" type="connector" idref="#_x0000_s2165"/>
        <o:r id="V:Rule16" type="connector" idref="#_x0000_s2164"/>
        <o:r id="V:Rule17" type="connector" idref="#_x0000_s2098"/>
        <o:r id="V:Rule18" type="connector" idref="#_x0000_s2069"/>
        <o:r id="V:Rule19" type="connector" idref="#_x0000_s2073"/>
        <o:r id="V:Rule20" type="connector" idref="#_x0000_s2068"/>
        <o:r id="V:Rule21" type="connector" idref="#_x0000_s2074"/>
        <o:r id="V:Rule22" type="connector" idref="#_x0000_s2080"/>
        <o:r id="V:Rule23" type="connector" idref="#_x0000_s2093"/>
        <o:r id="V:Rule24" type="connector" idref="#_x0000_s2097"/>
        <o:r id="V:Rule25" type="connector" idref="#_x0000_s2092"/>
        <o:r id="V:Rule26" type="connector" idref="#_x0000_s208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3A5"/>
  </w:style>
  <w:style w:type="paragraph" w:styleId="a5">
    <w:name w:val="footer"/>
    <w:basedOn w:val="a"/>
    <w:link w:val="a6"/>
    <w:uiPriority w:val="99"/>
    <w:semiHidden/>
    <w:unhideWhenUsed/>
    <w:rsid w:val="00032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3A5"/>
  </w:style>
  <w:style w:type="paragraph" w:styleId="a7">
    <w:name w:val="Balloon Text"/>
    <w:basedOn w:val="a"/>
    <w:link w:val="a8"/>
    <w:uiPriority w:val="99"/>
    <w:semiHidden/>
    <w:unhideWhenUsed/>
    <w:rsid w:val="00EF4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B98E-191F-4748-A729-F61FBDC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2017-07-18T05:02:00Z</cp:lastPrinted>
  <dcterms:created xsi:type="dcterms:W3CDTF">2017-05-08T04:39:00Z</dcterms:created>
  <dcterms:modified xsi:type="dcterms:W3CDTF">2017-12-11T05:00:00Z</dcterms:modified>
</cp:coreProperties>
</file>